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3A380"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01654258" wp14:editId="24AEDD99">
            <wp:simplePos x="0" y="0"/>
            <wp:positionH relativeFrom="column">
              <wp:posOffset>4451350</wp:posOffset>
            </wp:positionH>
            <wp:positionV relativeFrom="paragraph">
              <wp:posOffset>0</wp:posOffset>
            </wp:positionV>
            <wp:extent cx="1346200" cy="895350"/>
            <wp:effectExtent l="0" t="0" r="0" b="0"/>
            <wp:wrapSquare wrapText="bothSides"/>
            <wp:docPr id="1" name="Picture 1" descr="https://lh4.googleusercontent.com/qTu_jZJfN7mSj2n8WlWUzBs7GrmY8AKrXR6J9bmVbXOeV051IAXa9p7VAW4WZMLmRQo9Nx26Dc5wvFqZkULi1hGUXUQUxiJQbew1dg9SvMsaaHnPee-lnAAN9pGBf77AWUCo9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Tu_jZJfN7mSj2n8WlWUzBs7GrmY8AKrXR6J9bmVbXOeV051IAXa9p7VAW4WZMLmRQo9Nx26Dc5wvFqZkULi1hGUXUQUxiJQbew1dg9SvMsaaHnPee-lnAAN9pGBf77AWUCo9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6200" cy="895350"/>
                    </a:xfrm>
                    <a:prstGeom prst="rect">
                      <a:avLst/>
                    </a:prstGeom>
                    <a:noFill/>
                    <a:ln>
                      <a:noFill/>
                    </a:ln>
                  </pic:spPr>
                </pic:pic>
              </a:graphicData>
            </a:graphic>
          </wp:anchor>
        </w:drawing>
      </w:r>
      <w:r w:rsidRPr="003F0298">
        <w:rPr>
          <w:rFonts w:ascii="Times New Roman" w:eastAsia="Times New Roman" w:hAnsi="Times New Roman" w:cs="Times New Roman"/>
          <w:sz w:val="24"/>
          <w:szCs w:val="24"/>
        </w:rPr>
        <w:br/>
      </w:r>
    </w:p>
    <w:p w14:paraId="4B9410E2" w14:textId="77777777" w:rsidR="003F0298" w:rsidRPr="007D3FDD" w:rsidRDefault="003F0298" w:rsidP="003F0298">
      <w:pPr>
        <w:spacing w:after="0" w:line="240" w:lineRule="auto"/>
        <w:rPr>
          <w:rFonts w:ascii="Times New Roman" w:eastAsia="Times New Roman" w:hAnsi="Times New Roman" w:cs="Times New Roman"/>
          <w:color w:val="70AD47" w:themeColor="accent6"/>
          <w:sz w:val="24"/>
          <w:szCs w:val="24"/>
        </w:rPr>
      </w:pPr>
      <w:r w:rsidRPr="007D3FDD">
        <w:rPr>
          <w:rFonts w:ascii="Century Schoolbook" w:eastAsia="Times New Roman" w:hAnsi="Century Schoolbook" w:cs="Times New Roman"/>
          <w:b/>
          <w:bCs/>
          <w:color w:val="70AD47" w:themeColor="accent6"/>
        </w:rPr>
        <w:t>Safe Families for Children Evidence-Based Evaluation</w:t>
      </w:r>
    </w:p>
    <w:p w14:paraId="0A588E77" w14:textId="77777777" w:rsidR="003F0298" w:rsidRPr="003F0298" w:rsidRDefault="003F0298" w:rsidP="003F0298">
      <w:pPr>
        <w:spacing w:after="240" w:line="240" w:lineRule="auto"/>
        <w:rPr>
          <w:rFonts w:ascii="Times New Roman" w:eastAsia="Times New Roman" w:hAnsi="Times New Roman" w:cs="Times New Roman"/>
          <w:sz w:val="24"/>
          <w:szCs w:val="24"/>
        </w:rPr>
      </w:pPr>
    </w:p>
    <w:p w14:paraId="025E0EFA" w14:textId="2947ADC5" w:rsidR="003F0298" w:rsidRPr="000B0B1F"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 xml:space="preserve">Safe Families for Children (SFFC) provides a safe alternative for parents in crisis, helping keep children out of the foster care system. </w:t>
      </w:r>
      <w:r w:rsidRPr="003F0298">
        <w:rPr>
          <w:rFonts w:ascii="Book Antiqua" w:eastAsia="Times New Roman" w:hAnsi="Book Antiqua" w:cs="Times New Roman"/>
          <w:color w:val="222222"/>
        </w:rPr>
        <w:t xml:space="preserve">SFFC values all parents and kids equally but believes those most at risk are most in need of our immediate help. </w:t>
      </w:r>
      <w:r w:rsidRPr="003F0298">
        <w:rPr>
          <w:rFonts w:ascii="Book Antiqua" w:eastAsia="Times New Roman" w:hAnsi="Book Antiqua" w:cs="Times New Roman"/>
          <w:color w:val="000000"/>
        </w:rPr>
        <w:t>Additionally, these children are most likely in need of immediate support such as a hosting arrangement. Decreasing daily stress for the parent can provide immediate relief, time and space to address the issues that led to the stressful situation. The average length of hosting is 19 nights, prior to returning the child to their family</w:t>
      </w:r>
      <w:r w:rsidR="008C7267">
        <w:rPr>
          <w:rFonts w:ascii="Book Antiqua" w:eastAsia="Times New Roman" w:hAnsi="Book Antiqua" w:cs="Times New Roman"/>
          <w:color w:val="000000"/>
        </w:rPr>
        <w:t xml:space="preserve"> </w:t>
      </w:r>
      <w:r w:rsidR="008C7267" w:rsidRPr="000B0B1F">
        <w:rPr>
          <w:rFonts w:ascii="Book Antiqua" w:eastAsia="Times New Roman" w:hAnsi="Book Antiqua" w:cs="Times New Roman"/>
          <w:color w:val="000000"/>
        </w:rPr>
        <w:t xml:space="preserve">and 98% of children return to their families after hosting. </w:t>
      </w:r>
    </w:p>
    <w:p w14:paraId="6D713295" w14:textId="77777777" w:rsidR="003F0298" w:rsidRPr="003F0298" w:rsidRDefault="003F0298" w:rsidP="003F0298">
      <w:pPr>
        <w:shd w:val="clear" w:color="auto" w:fill="FFFFFF"/>
        <w:spacing w:after="0" w:line="240" w:lineRule="auto"/>
        <w:rPr>
          <w:rFonts w:ascii="Times New Roman" w:eastAsia="Times New Roman" w:hAnsi="Times New Roman" w:cs="Times New Roman"/>
          <w:sz w:val="24"/>
          <w:szCs w:val="24"/>
        </w:rPr>
      </w:pPr>
      <w:r w:rsidRPr="003F0298">
        <w:rPr>
          <w:rFonts w:ascii="Times New Roman" w:eastAsia="Times New Roman" w:hAnsi="Times New Roman" w:cs="Times New Roman"/>
          <w:sz w:val="24"/>
          <w:szCs w:val="24"/>
        </w:rPr>
        <w:t> </w:t>
      </w:r>
    </w:p>
    <w:p w14:paraId="2AAE6CF4" w14:textId="77777777" w:rsidR="003F0298" w:rsidRPr="007D3FDD" w:rsidRDefault="003F0298" w:rsidP="003F0298">
      <w:pPr>
        <w:shd w:val="clear" w:color="auto" w:fill="FFFFFF"/>
        <w:spacing w:after="0" w:line="240" w:lineRule="auto"/>
        <w:rPr>
          <w:rFonts w:ascii="Times New Roman" w:eastAsia="Times New Roman" w:hAnsi="Times New Roman" w:cs="Times New Roman"/>
          <w:color w:val="70AD47" w:themeColor="accent6"/>
          <w:sz w:val="24"/>
          <w:szCs w:val="24"/>
        </w:rPr>
      </w:pPr>
      <w:r w:rsidRPr="007D3FDD">
        <w:rPr>
          <w:rFonts w:ascii="Book Antiqua" w:eastAsia="Times New Roman" w:hAnsi="Book Antiqua" w:cs="Times New Roman"/>
          <w:b/>
          <w:bCs/>
          <w:color w:val="70AD47" w:themeColor="accent6"/>
          <w:sz w:val="24"/>
          <w:szCs w:val="24"/>
        </w:rPr>
        <w:t>Purpose of Evaluation</w:t>
      </w:r>
    </w:p>
    <w:p w14:paraId="00968990" w14:textId="77777777" w:rsidR="003F0298" w:rsidRPr="00BD162E" w:rsidRDefault="003F0298" w:rsidP="003F0298">
      <w:pPr>
        <w:shd w:val="clear" w:color="auto" w:fill="FFFFFF"/>
        <w:spacing w:after="0" w:line="240" w:lineRule="auto"/>
        <w:rPr>
          <w:rFonts w:ascii="Times New Roman" w:eastAsia="Times New Roman" w:hAnsi="Times New Roman" w:cs="Times New Roman"/>
          <w:sz w:val="16"/>
          <w:szCs w:val="16"/>
        </w:rPr>
      </w:pPr>
      <w:r w:rsidRPr="003F0298">
        <w:rPr>
          <w:rFonts w:ascii="Times New Roman" w:eastAsia="Times New Roman" w:hAnsi="Times New Roman" w:cs="Times New Roman"/>
          <w:sz w:val="24"/>
          <w:szCs w:val="24"/>
        </w:rPr>
        <w:t> </w:t>
      </w:r>
    </w:p>
    <w:p w14:paraId="2A280047" w14:textId="77777777" w:rsidR="003F0298" w:rsidRPr="003F0298" w:rsidRDefault="003F0298" w:rsidP="003F0298">
      <w:pPr>
        <w:shd w:val="clear" w:color="auto" w:fill="FFFFFF"/>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The aim of the evaluation is to measure SFFC effectiveness in preserving children in the legal custody of their parents by developing a plan that ensures a child’s safety while parents address their crisis situation. The SFFC evaluation was implemented within the Illinois Department of Children and Family Services (IDCFS) in counties outside the Greater Chicago area. The plan was based on a safety assessment conducted by CPS, which evaluates whether children are at serious risk of harm and need an immediate change to ensure their safety. </w:t>
      </w:r>
    </w:p>
    <w:p w14:paraId="5B9F68A7" w14:textId="77777777" w:rsidR="003F0298" w:rsidRPr="003F0298" w:rsidRDefault="003F0298" w:rsidP="003F0298">
      <w:pPr>
        <w:shd w:val="clear" w:color="auto" w:fill="FFFFFF"/>
        <w:spacing w:after="0" w:line="240" w:lineRule="auto"/>
        <w:rPr>
          <w:rFonts w:ascii="Times New Roman" w:eastAsia="Times New Roman" w:hAnsi="Times New Roman" w:cs="Times New Roman"/>
          <w:sz w:val="24"/>
          <w:szCs w:val="24"/>
        </w:rPr>
      </w:pPr>
      <w:r w:rsidRPr="003F0298">
        <w:rPr>
          <w:rFonts w:ascii="Times New Roman" w:eastAsia="Times New Roman" w:hAnsi="Times New Roman" w:cs="Times New Roman"/>
          <w:sz w:val="24"/>
          <w:szCs w:val="24"/>
        </w:rPr>
        <w:t> </w:t>
      </w:r>
    </w:p>
    <w:p w14:paraId="0D7EB13D" w14:textId="77777777" w:rsidR="003F0298" w:rsidRPr="007D3FDD" w:rsidRDefault="003F0298" w:rsidP="003F0298">
      <w:pPr>
        <w:spacing w:after="0" w:line="240" w:lineRule="auto"/>
        <w:rPr>
          <w:rFonts w:ascii="Times New Roman" w:eastAsia="Times New Roman" w:hAnsi="Times New Roman" w:cs="Times New Roman"/>
          <w:color w:val="70AD47" w:themeColor="accent6"/>
          <w:sz w:val="24"/>
          <w:szCs w:val="24"/>
        </w:rPr>
      </w:pPr>
      <w:r w:rsidRPr="007D3FDD">
        <w:rPr>
          <w:rFonts w:ascii="Book Antiqua" w:eastAsia="Times New Roman" w:hAnsi="Book Antiqua" w:cs="Times New Roman"/>
          <w:b/>
          <w:bCs/>
          <w:color w:val="70AD47" w:themeColor="accent6"/>
          <w:sz w:val="24"/>
          <w:szCs w:val="24"/>
        </w:rPr>
        <w:t>The Evaluation Framework</w:t>
      </w:r>
    </w:p>
    <w:p w14:paraId="506235CB" w14:textId="77777777" w:rsidR="003F0298" w:rsidRPr="00BD162E" w:rsidRDefault="003F0298" w:rsidP="003F0298">
      <w:pPr>
        <w:spacing w:after="0" w:line="240" w:lineRule="auto"/>
        <w:rPr>
          <w:rFonts w:ascii="Times New Roman" w:eastAsia="Times New Roman" w:hAnsi="Times New Roman" w:cs="Times New Roman"/>
          <w:sz w:val="16"/>
          <w:szCs w:val="16"/>
        </w:rPr>
      </w:pPr>
    </w:p>
    <w:p w14:paraId="62B69545"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This Framework uses evidence-building and information gathering through five phases prior to full dissemination.  </w:t>
      </w:r>
    </w:p>
    <w:p w14:paraId="118960D2" w14:textId="77777777" w:rsidR="003F0298" w:rsidRPr="00BD162E" w:rsidRDefault="003F0298" w:rsidP="003F0298">
      <w:pPr>
        <w:spacing w:after="0" w:line="240" w:lineRule="auto"/>
        <w:rPr>
          <w:rFonts w:ascii="Times New Roman" w:eastAsia="Times New Roman" w:hAnsi="Times New Roman" w:cs="Times New Roman"/>
          <w:sz w:val="16"/>
          <w:szCs w:val="16"/>
        </w:rPr>
      </w:pPr>
    </w:p>
    <w:p w14:paraId="5E540937"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b/>
          <w:bCs/>
          <w:color w:val="000000"/>
        </w:rPr>
        <w:t>Phase One: </w:t>
      </w:r>
    </w:p>
    <w:p w14:paraId="58F27445"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i/>
          <w:iCs/>
          <w:color w:val="000000"/>
        </w:rPr>
        <w:t xml:space="preserve">Identification and exploration </w:t>
      </w:r>
      <w:r w:rsidRPr="003F0298">
        <w:rPr>
          <w:rFonts w:ascii="Book Antiqua" w:eastAsia="Times New Roman" w:hAnsi="Book Antiqua" w:cs="Times New Roman"/>
          <w:color w:val="000000"/>
        </w:rPr>
        <w:t>phase defines the scope and nature of the problem and outlines the change which is implemented for the desired modification.  </w:t>
      </w:r>
    </w:p>
    <w:p w14:paraId="68636D7B" w14:textId="77777777" w:rsidR="003F0298" w:rsidRPr="00BD162E" w:rsidRDefault="003F0298" w:rsidP="003F0298">
      <w:pPr>
        <w:spacing w:after="0" w:line="240" w:lineRule="auto"/>
        <w:rPr>
          <w:rFonts w:ascii="Times New Roman" w:eastAsia="Times New Roman" w:hAnsi="Times New Roman" w:cs="Times New Roman"/>
          <w:sz w:val="16"/>
          <w:szCs w:val="16"/>
        </w:rPr>
      </w:pPr>
    </w:p>
    <w:p w14:paraId="496BEF89"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b/>
          <w:bCs/>
          <w:color w:val="000000"/>
        </w:rPr>
        <w:t>Phase Two:</w:t>
      </w:r>
    </w:p>
    <w:p w14:paraId="38B769B7" w14:textId="07FF3943" w:rsidR="007D3FDD" w:rsidRPr="007D3FDD" w:rsidRDefault="003F0298" w:rsidP="007D3FDD">
      <w:pPr>
        <w:spacing w:after="0" w:line="240" w:lineRule="auto"/>
        <w:rPr>
          <w:rFonts w:ascii="Book Antiqua" w:eastAsia="Times New Roman" w:hAnsi="Book Antiqua" w:cs="Times New Roman"/>
          <w:color w:val="000000"/>
        </w:rPr>
      </w:pPr>
      <w:r w:rsidRPr="003F0298">
        <w:rPr>
          <w:rFonts w:ascii="Book Antiqua" w:eastAsia="Times New Roman" w:hAnsi="Book Antiqua" w:cs="Times New Roman"/>
          <w:i/>
          <w:iCs/>
          <w:color w:val="000000"/>
        </w:rPr>
        <w:t xml:space="preserve">Develop and Test </w:t>
      </w:r>
      <w:r w:rsidRPr="003F0298">
        <w:rPr>
          <w:rFonts w:ascii="Book Antiqua" w:eastAsia="Times New Roman" w:hAnsi="Book Antiqua" w:cs="Times New Roman"/>
          <w:color w:val="000000"/>
        </w:rPr>
        <w:t xml:space="preserve">phase confirms the program’s effectiveness during implementation and conducts an evaluation that tests whether the program outputs are trending in the desired direction. The evaluation compiled a total of 276 families and their 597 children enrolled </w:t>
      </w:r>
      <w:r w:rsidR="007D3FDD">
        <w:rPr>
          <w:rFonts w:ascii="Book Antiqua" w:eastAsia="Times New Roman" w:hAnsi="Book Antiqua" w:cs="Times New Roman"/>
          <w:color w:val="000000"/>
        </w:rPr>
        <w:t xml:space="preserve">between July 1, 2014 to </w:t>
      </w:r>
      <w:r w:rsidRPr="003F0298">
        <w:rPr>
          <w:rFonts w:ascii="Book Antiqua" w:eastAsia="Times New Roman" w:hAnsi="Book Antiqua" w:cs="Times New Roman"/>
          <w:color w:val="000000"/>
        </w:rPr>
        <w:t>January 1, 2017. </w:t>
      </w:r>
      <w:r w:rsidR="007D3FDD" w:rsidRPr="007D3FDD">
        <w:rPr>
          <w:rFonts w:ascii="Book Antiqua" w:eastAsia="Times New Roman" w:hAnsi="Book Antiqua" w:cs="Arial"/>
          <w:color w:val="000000"/>
          <w:sz w:val="24"/>
          <w:szCs w:val="24"/>
        </w:rPr>
        <w:t> </w:t>
      </w:r>
    </w:p>
    <w:p w14:paraId="7FF346FE" w14:textId="77777777" w:rsidR="007D3FDD" w:rsidRPr="003F0298" w:rsidRDefault="007D3FDD" w:rsidP="003F0298">
      <w:pPr>
        <w:spacing w:after="0" w:line="240" w:lineRule="auto"/>
        <w:rPr>
          <w:rFonts w:ascii="Times New Roman" w:eastAsia="Times New Roman" w:hAnsi="Times New Roman" w:cs="Times New Roman"/>
          <w:sz w:val="24"/>
          <w:szCs w:val="24"/>
        </w:rPr>
      </w:pPr>
    </w:p>
    <w:p w14:paraId="1FA9E923"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b/>
          <w:bCs/>
          <w:color w:val="000000"/>
        </w:rPr>
        <w:t>Phase Three:</w:t>
      </w:r>
    </w:p>
    <w:p w14:paraId="5461A919"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i/>
          <w:iCs/>
          <w:color w:val="000000"/>
        </w:rPr>
        <w:t>Compare and Learn</w:t>
      </w:r>
      <w:r w:rsidRPr="003F0298">
        <w:rPr>
          <w:rFonts w:ascii="Book Antiqua" w:eastAsia="Times New Roman" w:hAnsi="Book Antiqua" w:cs="Times New Roman"/>
          <w:color w:val="000000"/>
        </w:rPr>
        <w:t xml:space="preserve"> phase involves implementation of the evaluation</w:t>
      </w:r>
      <w:r w:rsidRPr="003F0298">
        <w:rPr>
          <w:rFonts w:ascii="Book Antiqua" w:eastAsia="Times New Roman" w:hAnsi="Book Antiqua" w:cs="Times New Roman"/>
          <w:color w:val="000000"/>
          <w:u w:val="single"/>
        </w:rPr>
        <w:t xml:space="preserve"> </w:t>
      </w:r>
      <w:r w:rsidRPr="003F0298">
        <w:rPr>
          <w:rFonts w:ascii="Book Antiqua" w:eastAsia="Times New Roman" w:hAnsi="Book Antiqua" w:cs="Times New Roman"/>
          <w:color w:val="000000"/>
        </w:rPr>
        <w:t>to assess whether the intervention created improvements that are attributable to the intervention. The evaluation included 99 families and their 216 children enrolled in the study for the two years ending December 31, 2018. Tracked primary and secondary child welfare outcomes using public data available through June 30, 2020.  </w:t>
      </w:r>
    </w:p>
    <w:p w14:paraId="41A10590" w14:textId="77777777" w:rsidR="003F0298" w:rsidRPr="00BD162E" w:rsidRDefault="003F0298" w:rsidP="003F0298">
      <w:pPr>
        <w:spacing w:after="0" w:line="240" w:lineRule="auto"/>
        <w:rPr>
          <w:rFonts w:ascii="Times New Roman" w:eastAsia="Times New Roman" w:hAnsi="Times New Roman" w:cs="Times New Roman"/>
          <w:sz w:val="16"/>
          <w:szCs w:val="16"/>
        </w:rPr>
      </w:pPr>
    </w:p>
    <w:p w14:paraId="595F4B37"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b/>
          <w:bCs/>
          <w:color w:val="000000"/>
        </w:rPr>
        <w:t>Phase Four: </w:t>
      </w:r>
    </w:p>
    <w:p w14:paraId="37D55805"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i/>
          <w:iCs/>
          <w:color w:val="000000"/>
        </w:rPr>
        <w:t xml:space="preserve">Replicate and Adapt </w:t>
      </w:r>
      <w:r w:rsidRPr="003F0298">
        <w:rPr>
          <w:rFonts w:ascii="Book Antiqua" w:eastAsia="Times New Roman" w:hAnsi="Book Antiqua" w:cs="Times New Roman"/>
          <w:color w:val="000000"/>
        </w:rPr>
        <w:t>phase assesses whether similar outcomes and be reproduced by the supported interventions to different population and across various settings. </w:t>
      </w:r>
    </w:p>
    <w:p w14:paraId="0E9E85E5" w14:textId="77777777" w:rsidR="003F0298" w:rsidRPr="00BD162E" w:rsidRDefault="003F0298" w:rsidP="003F0298">
      <w:pPr>
        <w:spacing w:after="0" w:line="240" w:lineRule="auto"/>
        <w:rPr>
          <w:rFonts w:ascii="Times New Roman" w:eastAsia="Times New Roman" w:hAnsi="Times New Roman" w:cs="Times New Roman"/>
          <w:sz w:val="16"/>
          <w:szCs w:val="16"/>
        </w:rPr>
      </w:pPr>
    </w:p>
    <w:p w14:paraId="72836001"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b/>
          <w:bCs/>
          <w:color w:val="000000"/>
        </w:rPr>
        <w:t>Phase Five:</w:t>
      </w:r>
    </w:p>
    <w:p w14:paraId="350700F2" w14:textId="54025EDD"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i/>
          <w:iCs/>
          <w:color w:val="000000"/>
        </w:rPr>
        <w:t xml:space="preserve">Apply and Improve </w:t>
      </w:r>
      <w:r w:rsidRPr="003F0298">
        <w:rPr>
          <w:rFonts w:ascii="Book Antiqua" w:eastAsia="Times New Roman" w:hAnsi="Book Antiqua" w:cs="Times New Roman"/>
          <w:color w:val="000000"/>
        </w:rPr>
        <w:t>phase measures sustainable positive results and adaptation to changing circumstances through quality improvement (CQI) and quality service reviews (QSRs). </w:t>
      </w:r>
      <w:r w:rsidR="008C7267" w:rsidRPr="000B0B1F">
        <w:rPr>
          <w:rFonts w:ascii="Book Antiqua" w:eastAsia="Times New Roman" w:hAnsi="Book Antiqua" w:cs="Times New Roman"/>
          <w:color w:val="000000"/>
        </w:rPr>
        <w:t>P</w:t>
      </w:r>
      <w:r w:rsidRPr="000B0B1F">
        <w:rPr>
          <w:rFonts w:ascii="Book Antiqua" w:eastAsia="Times New Roman" w:hAnsi="Book Antiqua" w:cs="Times New Roman"/>
          <w:color w:val="000000"/>
        </w:rPr>
        <w:t xml:space="preserve">hases </w:t>
      </w:r>
      <w:r w:rsidR="008C7267" w:rsidRPr="000B0B1F">
        <w:rPr>
          <w:rFonts w:ascii="Book Antiqua" w:eastAsia="Times New Roman" w:hAnsi="Book Antiqua" w:cs="Times New Roman"/>
          <w:color w:val="000000"/>
        </w:rPr>
        <w:t xml:space="preserve">four and five </w:t>
      </w:r>
      <w:r w:rsidRPr="000B0B1F">
        <w:rPr>
          <w:rFonts w:ascii="Book Antiqua" w:eastAsia="Times New Roman" w:hAnsi="Book Antiqua" w:cs="Times New Roman"/>
          <w:color w:val="000000"/>
        </w:rPr>
        <w:t>will be completed in on-going replication of SFFC.  </w:t>
      </w:r>
      <w:r w:rsidRPr="000B0B1F">
        <w:rPr>
          <w:rFonts w:ascii="Times New Roman" w:eastAsia="Times New Roman" w:hAnsi="Times New Roman" w:cs="Times New Roman"/>
          <w:sz w:val="24"/>
          <w:szCs w:val="24"/>
        </w:rPr>
        <w:br/>
      </w:r>
    </w:p>
    <w:p w14:paraId="68BC240B" w14:textId="77777777" w:rsidR="003F0298" w:rsidRDefault="003F0298" w:rsidP="003F0298">
      <w:pPr>
        <w:spacing w:after="0" w:line="240" w:lineRule="auto"/>
        <w:rPr>
          <w:rFonts w:ascii="Book Antiqua" w:eastAsia="Times New Roman" w:hAnsi="Book Antiqua" w:cs="Times New Roman"/>
          <w:b/>
          <w:bCs/>
          <w:color w:val="000000"/>
        </w:rPr>
      </w:pPr>
    </w:p>
    <w:p w14:paraId="14BFBBED" w14:textId="77777777" w:rsidR="003F0298" w:rsidRDefault="003F0298" w:rsidP="003F0298">
      <w:pPr>
        <w:spacing w:after="0" w:line="240" w:lineRule="auto"/>
        <w:rPr>
          <w:rFonts w:ascii="Book Antiqua" w:eastAsia="Times New Roman" w:hAnsi="Book Antiqua" w:cs="Times New Roman"/>
          <w:b/>
          <w:bCs/>
          <w:color w:val="000000"/>
        </w:rPr>
      </w:pPr>
    </w:p>
    <w:p w14:paraId="01B1DC39" w14:textId="77777777" w:rsidR="00BD162E" w:rsidRDefault="00BD162E" w:rsidP="003F0298">
      <w:pPr>
        <w:spacing w:after="0" w:line="240" w:lineRule="auto"/>
        <w:rPr>
          <w:rFonts w:ascii="Book Antiqua" w:eastAsia="Times New Roman" w:hAnsi="Book Antiqua" w:cs="Times New Roman"/>
          <w:b/>
          <w:bCs/>
          <w:color w:val="000000"/>
        </w:rPr>
      </w:pPr>
    </w:p>
    <w:p w14:paraId="1A99253A" w14:textId="556E409E" w:rsidR="003F0298" w:rsidRPr="007D3FDD" w:rsidRDefault="003F0298" w:rsidP="003F0298">
      <w:pPr>
        <w:spacing w:after="0" w:line="240" w:lineRule="auto"/>
        <w:rPr>
          <w:rFonts w:ascii="Times New Roman" w:eastAsia="Times New Roman" w:hAnsi="Times New Roman" w:cs="Times New Roman"/>
          <w:color w:val="70AD47" w:themeColor="accent6"/>
          <w:sz w:val="24"/>
          <w:szCs w:val="24"/>
        </w:rPr>
      </w:pPr>
      <w:r w:rsidRPr="007D3FDD">
        <w:rPr>
          <w:rFonts w:ascii="Book Antiqua" w:eastAsia="Times New Roman" w:hAnsi="Book Antiqua" w:cs="Times New Roman"/>
          <w:b/>
          <w:bCs/>
          <w:color w:val="70AD47" w:themeColor="accent6"/>
          <w:sz w:val="24"/>
          <w:szCs w:val="24"/>
        </w:rPr>
        <w:t>The Evidence Supports</w:t>
      </w:r>
    </w:p>
    <w:p w14:paraId="0035E968" w14:textId="77777777" w:rsidR="003F0298" w:rsidRPr="003F0298" w:rsidRDefault="003F0298" w:rsidP="003F0298">
      <w:pPr>
        <w:spacing w:after="0" w:line="240" w:lineRule="auto"/>
        <w:rPr>
          <w:rFonts w:ascii="Times New Roman" w:eastAsia="Times New Roman" w:hAnsi="Times New Roman" w:cs="Times New Roman"/>
          <w:sz w:val="24"/>
          <w:szCs w:val="24"/>
        </w:rPr>
      </w:pPr>
    </w:p>
    <w:p w14:paraId="2F47EB43"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7D3FDD">
        <w:rPr>
          <w:rFonts w:ascii="Book Antiqua" w:eastAsia="Times New Roman" w:hAnsi="Book Antiqua" w:cs="Times New Roman"/>
          <w:b/>
          <w:bCs/>
          <w:color w:val="70AD47" w:themeColor="accent6"/>
        </w:rPr>
        <w:t>1). SFFC is a safe and effective intervention for deflecting families from foster care. </w:t>
      </w:r>
    </w:p>
    <w:p w14:paraId="751930D2" w14:textId="77777777" w:rsidR="003F0298" w:rsidRPr="003F0298" w:rsidRDefault="003F0298" w:rsidP="003F0298">
      <w:pPr>
        <w:spacing w:after="0" w:line="240" w:lineRule="auto"/>
        <w:ind w:firstLine="720"/>
        <w:rPr>
          <w:rFonts w:ascii="Times New Roman" w:eastAsia="Times New Roman" w:hAnsi="Times New Roman" w:cs="Times New Roman"/>
          <w:sz w:val="16"/>
          <w:szCs w:val="16"/>
        </w:rPr>
      </w:pPr>
    </w:p>
    <w:p w14:paraId="6272DB74" w14:textId="77777777" w:rsidR="003F0298" w:rsidRPr="003F0298" w:rsidRDefault="003F0298" w:rsidP="003F0298">
      <w:pPr>
        <w:spacing w:after="0" w:line="240" w:lineRule="auto"/>
        <w:rPr>
          <w:rFonts w:ascii="Times New Roman" w:eastAsia="Times New Roman" w:hAnsi="Times New Roman" w:cs="Times New Roman"/>
          <w:sz w:val="24"/>
          <w:szCs w:val="24"/>
          <w:u w:val="single"/>
        </w:rPr>
      </w:pPr>
      <w:r w:rsidRPr="003F0298">
        <w:rPr>
          <w:rFonts w:ascii="Book Antiqua" w:eastAsia="Times New Roman" w:hAnsi="Book Antiqua" w:cs="Times New Roman"/>
          <w:bCs/>
          <w:color w:val="000000"/>
          <w:u w:val="single"/>
        </w:rPr>
        <w:t>Question</w:t>
      </w:r>
    </w:p>
    <w:p w14:paraId="6B59D205"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Would children involved in an investigation for maltreatment be less likely to be taken into protective custody or later moved into foster care if involved in the SFFC intervention groups compared to families who received child protective services as usual (SAU)?</w:t>
      </w:r>
    </w:p>
    <w:p w14:paraId="6FDB04B2" w14:textId="77777777" w:rsidR="003F0298" w:rsidRPr="003F0298" w:rsidRDefault="003F0298" w:rsidP="003F0298">
      <w:pPr>
        <w:spacing w:after="0" w:line="240" w:lineRule="auto"/>
        <w:rPr>
          <w:rFonts w:ascii="Times New Roman" w:eastAsia="Times New Roman" w:hAnsi="Times New Roman" w:cs="Times New Roman"/>
          <w:sz w:val="16"/>
          <w:szCs w:val="16"/>
        </w:rPr>
      </w:pPr>
    </w:p>
    <w:p w14:paraId="40501CAC" w14:textId="77777777" w:rsidR="003F0298" w:rsidRPr="003F0298" w:rsidRDefault="003F0298" w:rsidP="003F0298">
      <w:pPr>
        <w:spacing w:after="0" w:line="240" w:lineRule="auto"/>
        <w:rPr>
          <w:rFonts w:ascii="Book Antiqua" w:eastAsia="Times New Roman" w:hAnsi="Book Antiqua" w:cs="Times New Roman"/>
          <w:bCs/>
          <w:color w:val="000000"/>
          <w:u w:val="single"/>
        </w:rPr>
      </w:pPr>
      <w:r w:rsidRPr="003F0298">
        <w:rPr>
          <w:rFonts w:ascii="Book Antiqua" w:eastAsia="Times New Roman" w:hAnsi="Book Antiqua" w:cs="Times New Roman"/>
          <w:bCs/>
          <w:color w:val="000000"/>
          <w:u w:val="single"/>
        </w:rPr>
        <w:t>Findings</w:t>
      </w:r>
    </w:p>
    <w:p w14:paraId="5C68BDA3"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78% of families that received SFFC hosting were deflected from protective custody, compared to 47% of families receiving services as usual.</w:t>
      </w:r>
    </w:p>
    <w:p w14:paraId="393FF72C" w14:textId="77777777" w:rsidR="003F0298" w:rsidRPr="003F0298" w:rsidRDefault="003F0298" w:rsidP="003F0298">
      <w:pPr>
        <w:spacing w:after="0" w:line="240" w:lineRule="auto"/>
        <w:rPr>
          <w:rFonts w:ascii="Times New Roman" w:eastAsia="Times New Roman" w:hAnsi="Times New Roman" w:cs="Times New Roman"/>
          <w:sz w:val="24"/>
          <w:szCs w:val="24"/>
        </w:rPr>
      </w:pPr>
    </w:p>
    <w:p w14:paraId="65FA2E78" w14:textId="77777777" w:rsidR="003F0298" w:rsidRPr="007D3FDD" w:rsidRDefault="003F0298" w:rsidP="003F0298">
      <w:pPr>
        <w:spacing w:after="0" w:line="240" w:lineRule="auto"/>
        <w:rPr>
          <w:rFonts w:ascii="Times New Roman" w:eastAsia="Times New Roman" w:hAnsi="Times New Roman" w:cs="Times New Roman"/>
          <w:color w:val="70AD47" w:themeColor="accent6"/>
          <w:sz w:val="24"/>
          <w:szCs w:val="24"/>
        </w:rPr>
      </w:pPr>
      <w:r w:rsidRPr="007D3FDD">
        <w:rPr>
          <w:rFonts w:ascii="Book Antiqua" w:eastAsia="Times New Roman" w:hAnsi="Book Antiqua" w:cs="Times New Roman"/>
          <w:b/>
          <w:bCs/>
          <w:color w:val="70AD47" w:themeColor="accent6"/>
        </w:rPr>
        <w:t>2). SFFC is as safe as services as usual when a child remains in their home during a maltreatment investigation.</w:t>
      </w:r>
    </w:p>
    <w:p w14:paraId="49D5A97B" w14:textId="77777777" w:rsidR="003F0298" w:rsidRPr="003F0298" w:rsidRDefault="003F0298" w:rsidP="003F0298">
      <w:pPr>
        <w:spacing w:after="0" w:line="240" w:lineRule="auto"/>
        <w:rPr>
          <w:rFonts w:ascii="Times New Roman" w:eastAsia="Times New Roman" w:hAnsi="Times New Roman" w:cs="Times New Roman"/>
          <w:sz w:val="18"/>
          <w:szCs w:val="18"/>
        </w:rPr>
      </w:pPr>
    </w:p>
    <w:p w14:paraId="24D39F23" w14:textId="77777777" w:rsidR="003F0298" w:rsidRPr="003F0298" w:rsidRDefault="003F0298" w:rsidP="003F0298">
      <w:pPr>
        <w:spacing w:after="0" w:line="240" w:lineRule="auto"/>
        <w:rPr>
          <w:rFonts w:ascii="Times New Roman" w:eastAsia="Times New Roman" w:hAnsi="Times New Roman" w:cs="Times New Roman"/>
          <w:sz w:val="24"/>
          <w:szCs w:val="24"/>
          <w:u w:val="single"/>
        </w:rPr>
      </w:pPr>
      <w:r w:rsidRPr="003F0298">
        <w:rPr>
          <w:rFonts w:ascii="Book Antiqua" w:eastAsia="Times New Roman" w:hAnsi="Book Antiqua" w:cs="Times New Roman"/>
          <w:bCs/>
          <w:color w:val="000000"/>
          <w:u w:val="single"/>
        </w:rPr>
        <w:t>Question</w:t>
      </w:r>
    </w:p>
    <w:p w14:paraId="658CD82E"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Are children receiving services provided by SFFC more likely to experience a recurrence of mistreatment than children receiving child protective services as usual?</w:t>
      </w:r>
    </w:p>
    <w:p w14:paraId="674E4E13" w14:textId="77777777" w:rsidR="003F0298" w:rsidRPr="003F0298" w:rsidRDefault="003F0298" w:rsidP="003F0298">
      <w:pPr>
        <w:spacing w:after="0" w:line="240" w:lineRule="auto"/>
        <w:rPr>
          <w:rFonts w:ascii="Times New Roman" w:eastAsia="Times New Roman" w:hAnsi="Times New Roman" w:cs="Times New Roman"/>
          <w:sz w:val="16"/>
          <w:szCs w:val="16"/>
        </w:rPr>
      </w:pPr>
    </w:p>
    <w:p w14:paraId="42162849" w14:textId="77777777" w:rsidR="003F0298" w:rsidRDefault="003F0298" w:rsidP="003F0298">
      <w:pPr>
        <w:spacing w:after="0" w:line="240" w:lineRule="auto"/>
        <w:rPr>
          <w:rFonts w:ascii="Book Antiqua" w:eastAsia="Times New Roman" w:hAnsi="Book Antiqua" w:cs="Times New Roman"/>
          <w:color w:val="000000"/>
          <w:u w:val="single"/>
        </w:rPr>
      </w:pPr>
      <w:r w:rsidRPr="003F0298">
        <w:rPr>
          <w:rFonts w:ascii="Book Antiqua" w:eastAsia="Times New Roman" w:hAnsi="Book Antiqua" w:cs="Times New Roman"/>
          <w:color w:val="000000"/>
          <w:u w:val="single"/>
        </w:rPr>
        <w:t xml:space="preserve">Findings </w:t>
      </w:r>
    </w:p>
    <w:p w14:paraId="67145C3F" w14:textId="4C8E03F0"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Children receiving services provided by SFFC were at no greater risk of reoccurring maltreatment</w:t>
      </w:r>
      <w:r w:rsidR="008C7267">
        <w:rPr>
          <w:rFonts w:ascii="Book Antiqua" w:eastAsia="Times New Roman" w:hAnsi="Book Antiqua" w:cs="Times New Roman"/>
          <w:color w:val="000000"/>
        </w:rPr>
        <w:t xml:space="preserve"> </w:t>
      </w:r>
      <w:r w:rsidR="008C7267" w:rsidRPr="000B0B1F">
        <w:rPr>
          <w:rFonts w:ascii="Book Antiqua" w:eastAsia="Times New Roman" w:hAnsi="Book Antiqua" w:cs="Times New Roman"/>
          <w:color w:val="000000"/>
        </w:rPr>
        <w:t>then children receiving SAU</w:t>
      </w:r>
      <w:r w:rsidRPr="000B0B1F">
        <w:rPr>
          <w:rFonts w:ascii="Book Antiqua" w:eastAsia="Times New Roman" w:hAnsi="Book Antiqua" w:cs="Times New Roman"/>
          <w:color w:val="000000"/>
        </w:rPr>
        <w:t>.</w:t>
      </w:r>
      <w:r w:rsidRPr="003F0298">
        <w:rPr>
          <w:rFonts w:ascii="Book Antiqua" w:eastAsia="Times New Roman" w:hAnsi="Book Antiqua" w:cs="Times New Roman"/>
          <w:color w:val="000000"/>
        </w:rPr>
        <w:t xml:space="preserve"> These results mitigate the concern that leaving the children in their homes or that reunification too quickly exposes the child to a higher risk of repeat maltreatment. </w:t>
      </w:r>
    </w:p>
    <w:p w14:paraId="1323D407" w14:textId="77777777" w:rsidR="003F0298" w:rsidRPr="003F0298" w:rsidRDefault="003F0298" w:rsidP="003F0298">
      <w:pPr>
        <w:spacing w:after="0" w:line="240" w:lineRule="auto"/>
        <w:rPr>
          <w:rFonts w:ascii="Times New Roman" w:eastAsia="Times New Roman" w:hAnsi="Times New Roman" w:cs="Times New Roman"/>
          <w:sz w:val="24"/>
          <w:szCs w:val="24"/>
        </w:rPr>
      </w:pPr>
    </w:p>
    <w:p w14:paraId="6089BCAD" w14:textId="77777777" w:rsidR="003F0298" w:rsidRPr="007D3FDD" w:rsidRDefault="003F0298" w:rsidP="003F0298">
      <w:pPr>
        <w:spacing w:after="0" w:line="240" w:lineRule="auto"/>
        <w:rPr>
          <w:rFonts w:ascii="Times New Roman" w:eastAsia="Times New Roman" w:hAnsi="Times New Roman" w:cs="Times New Roman"/>
          <w:color w:val="70AD47" w:themeColor="accent6"/>
          <w:sz w:val="24"/>
          <w:szCs w:val="24"/>
        </w:rPr>
      </w:pPr>
      <w:r w:rsidRPr="007D3FDD">
        <w:rPr>
          <w:rFonts w:ascii="Book Antiqua" w:eastAsia="Times New Roman" w:hAnsi="Book Antiqua" w:cs="Times New Roman"/>
          <w:b/>
          <w:bCs/>
          <w:color w:val="70AD47" w:themeColor="accent6"/>
        </w:rPr>
        <w:t>3). SFFC is an effective safe intervention for reunifying children with their parents.</w:t>
      </w:r>
    </w:p>
    <w:p w14:paraId="1F18122A" w14:textId="77777777" w:rsidR="003F0298" w:rsidRPr="003F0298" w:rsidRDefault="003F0298" w:rsidP="003F0298">
      <w:pPr>
        <w:spacing w:after="0" w:line="240" w:lineRule="auto"/>
        <w:rPr>
          <w:rFonts w:ascii="Times New Roman" w:eastAsia="Times New Roman" w:hAnsi="Times New Roman" w:cs="Times New Roman"/>
          <w:sz w:val="16"/>
          <w:szCs w:val="16"/>
        </w:rPr>
      </w:pPr>
      <w:r w:rsidRPr="003F0298">
        <w:rPr>
          <w:rFonts w:ascii="Book Antiqua" w:eastAsia="Times New Roman" w:hAnsi="Book Antiqua" w:cs="Times New Roman"/>
          <w:b/>
          <w:bCs/>
          <w:color w:val="000000"/>
        </w:rPr>
        <w:t xml:space="preserve"> </w:t>
      </w:r>
      <w:r w:rsidRPr="003F0298">
        <w:rPr>
          <w:rFonts w:ascii="Book Antiqua" w:eastAsia="Times New Roman" w:hAnsi="Book Antiqua" w:cs="Times New Roman"/>
          <w:b/>
          <w:bCs/>
          <w:color w:val="000000"/>
          <w:sz w:val="16"/>
          <w:szCs w:val="16"/>
        </w:rPr>
        <w:tab/>
      </w:r>
    </w:p>
    <w:p w14:paraId="797D9C83" w14:textId="77777777" w:rsidR="003F0298" w:rsidRPr="003F0298" w:rsidRDefault="003F0298" w:rsidP="003F0298">
      <w:pPr>
        <w:spacing w:after="0" w:line="240" w:lineRule="auto"/>
        <w:ind w:right="-116"/>
        <w:rPr>
          <w:rFonts w:ascii="Times New Roman" w:eastAsia="Times New Roman" w:hAnsi="Times New Roman" w:cs="Times New Roman"/>
          <w:sz w:val="24"/>
          <w:szCs w:val="24"/>
          <w:u w:val="single"/>
        </w:rPr>
      </w:pPr>
      <w:r w:rsidRPr="003F0298">
        <w:rPr>
          <w:rFonts w:ascii="Book Antiqua" w:eastAsia="Times New Roman" w:hAnsi="Book Antiqua" w:cs="Times New Roman"/>
          <w:bCs/>
          <w:color w:val="000000"/>
          <w:u w:val="single"/>
        </w:rPr>
        <w:t>Question</w:t>
      </w:r>
    </w:p>
    <w:p w14:paraId="62EA43D3" w14:textId="77777777" w:rsidR="003F0298" w:rsidRPr="003F0298" w:rsidRDefault="003F0298" w:rsidP="003F0298">
      <w:pPr>
        <w:spacing w:after="0" w:line="240" w:lineRule="auto"/>
        <w:ind w:right="-116"/>
        <w:rPr>
          <w:rFonts w:ascii="Times New Roman" w:eastAsia="Times New Roman" w:hAnsi="Times New Roman" w:cs="Times New Roman"/>
          <w:sz w:val="24"/>
          <w:szCs w:val="24"/>
        </w:rPr>
      </w:pPr>
      <w:r w:rsidRPr="003F0298">
        <w:rPr>
          <w:rFonts w:ascii="Book Antiqua" w:eastAsia="Times New Roman" w:hAnsi="Book Antiqua" w:cs="Times New Roman"/>
          <w:color w:val="000000"/>
        </w:rPr>
        <w:t>Will children involved in a child maltreatment investigation be more likely to stay in the custody of their parents or return to their custody within one year if allocated to the SFFC intervention group rather than the child protective services as usual comparison group?</w:t>
      </w:r>
    </w:p>
    <w:p w14:paraId="5038E7C4" w14:textId="77777777" w:rsidR="003F0298" w:rsidRPr="003F0298" w:rsidRDefault="003F0298" w:rsidP="003F0298">
      <w:pPr>
        <w:spacing w:after="0" w:line="240" w:lineRule="auto"/>
        <w:rPr>
          <w:rFonts w:ascii="Times New Roman" w:eastAsia="Times New Roman" w:hAnsi="Times New Roman" w:cs="Times New Roman"/>
          <w:sz w:val="18"/>
          <w:szCs w:val="18"/>
        </w:rPr>
      </w:pPr>
    </w:p>
    <w:p w14:paraId="32203C8B" w14:textId="77777777" w:rsidR="003F0298" w:rsidRDefault="003F0298" w:rsidP="003F0298">
      <w:pPr>
        <w:spacing w:after="0" w:line="240" w:lineRule="auto"/>
        <w:rPr>
          <w:rFonts w:ascii="Book Antiqua" w:eastAsia="Times New Roman" w:hAnsi="Book Antiqua" w:cs="Times New Roman"/>
          <w:color w:val="000000"/>
        </w:rPr>
      </w:pPr>
      <w:r w:rsidRPr="003F0298">
        <w:rPr>
          <w:rFonts w:ascii="Book Antiqua" w:eastAsia="Times New Roman" w:hAnsi="Book Antiqua" w:cs="Times New Roman"/>
          <w:color w:val="000000"/>
          <w:u w:val="single"/>
        </w:rPr>
        <w:t>Findings</w:t>
      </w:r>
    </w:p>
    <w:p w14:paraId="19BF8162" w14:textId="77777777" w:rsidR="003F0298" w:rsidRPr="003F0298" w:rsidRDefault="003F0298" w:rsidP="003F0298">
      <w:pPr>
        <w:spacing w:after="0" w:line="240" w:lineRule="auto"/>
        <w:rPr>
          <w:rFonts w:ascii="Times New Roman" w:eastAsia="Times New Roman" w:hAnsi="Times New Roman" w:cs="Times New Roman"/>
          <w:sz w:val="24"/>
          <w:szCs w:val="24"/>
        </w:rPr>
      </w:pPr>
      <w:r w:rsidRPr="003F0298">
        <w:rPr>
          <w:rFonts w:ascii="Book Antiqua" w:eastAsia="Times New Roman" w:hAnsi="Book Antiqua" w:cs="Times New Roman"/>
          <w:color w:val="000000"/>
        </w:rPr>
        <w:t>89% of families receiving SCCF hosting services had their children in their home one year after the hosting service ended. As compared to 65% of families receiving SAU.</w:t>
      </w:r>
    </w:p>
    <w:p w14:paraId="62D33AC1" w14:textId="77777777" w:rsidR="003F0298" w:rsidRPr="003F0298" w:rsidRDefault="003F0298" w:rsidP="003F0298">
      <w:pPr>
        <w:spacing w:after="0" w:line="240" w:lineRule="auto"/>
        <w:rPr>
          <w:rFonts w:ascii="Times New Roman" w:eastAsia="Times New Roman" w:hAnsi="Times New Roman" w:cs="Times New Roman"/>
          <w:sz w:val="24"/>
          <w:szCs w:val="24"/>
        </w:rPr>
      </w:pPr>
    </w:p>
    <w:p w14:paraId="5C81FA1E" w14:textId="77777777" w:rsidR="001C2C6B" w:rsidRDefault="001C2C6B" w:rsidP="003F0298"/>
    <w:sectPr w:rsidR="001C2C6B" w:rsidSect="003F0298">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98"/>
    <w:rsid w:val="000B0B1F"/>
    <w:rsid w:val="00184738"/>
    <w:rsid w:val="001C2C6B"/>
    <w:rsid w:val="003F0298"/>
    <w:rsid w:val="007D3FDD"/>
    <w:rsid w:val="008C7267"/>
    <w:rsid w:val="00BD162E"/>
    <w:rsid w:val="00F30F34"/>
    <w:rsid w:val="00FB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E666"/>
  <w15:chartTrackingRefBased/>
  <w15:docId w15:val="{EBA53B51-E1F4-4E28-9EFA-D191F9C8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F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759407">
      <w:bodyDiv w:val="1"/>
      <w:marLeft w:val="0"/>
      <w:marRight w:val="0"/>
      <w:marTop w:val="0"/>
      <w:marBottom w:val="0"/>
      <w:divBdr>
        <w:top w:val="none" w:sz="0" w:space="0" w:color="auto"/>
        <w:left w:val="none" w:sz="0" w:space="0" w:color="auto"/>
        <w:bottom w:val="none" w:sz="0" w:space="0" w:color="auto"/>
        <w:right w:val="none" w:sz="0" w:space="0" w:color="auto"/>
      </w:divBdr>
    </w:div>
    <w:div w:id="1113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cjime</dc:creator>
  <cp:keywords/>
  <dc:description/>
  <cp:lastModifiedBy>Raquel, Steve</cp:lastModifiedBy>
  <cp:revision>2</cp:revision>
  <dcterms:created xsi:type="dcterms:W3CDTF">2021-06-16T00:33:00Z</dcterms:created>
  <dcterms:modified xsi:type="dcterms:W3CDTF">2021-06-16T00:33:00Z</dcterms:modified>
</cp:coreProperties>
</file>